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Titoktartási</w:t>
      </w:r>
      <w:r>
        <w:t xml:space="preserve"> </w:t>
      </w:r>
      <w:r>
        <w:t xml:space="preserve">Nyilatkozat</w:t>
      </w:r>
      <w:r>
        <w:t xml:space="preserve"> </w:t>
      </w:r>
      <w:r>
        <w:t xml:space="preserve">Minta</w:t>
      </w:r>
      <w:r>
        <w:t xml:space="preserve"> </w:t>
      </w:r>
      <w:r>
        <w:t xml:space="preserve">2026</w:t>
      </w:r>
    </w:p>
    <w:bookmarkStart w:id="30" w:name="X348cdefc113e7e508ded2234742ae96ced35fb8"/>
    <w:p>
      <w:pPr>
        <w:pStyle w:val="Heading1"/>
      </w:pPr>
      <w:r>
        <w:t xml:space="preserve">Titoktartási Nyilatkozat</w:t>
      </w:r>
      <w:r>
        <w:br/>
      </w:r>
      <w:r>
        <w:t xml:space="preserve">(Non-Disclosure Agreement)</w:t>
      </w:r>
    </w:p>
    <w:p>
      <w:pPr>
        <w:pStyle w:val="FirstParagraph"/>
      </w:pPr>
      <w:r>
        <w:rPr>
          <w:bCs/>
          <w:b/>
        </w:rPr>
        <w:t xml:space="preserve">Kelt:</w:t>
      </w:r>
      <w:r>
        <w:t xml:space="preserve"> </w:t>
      </w:r>
      <w:r>
        <w:t xml:space="preserve">                                </w:t>
      </w:r>
      <w:r>
        <w:t xml:space="preserve">,</w:t>
      </w:r>
      <w:r>
        <w:t xml:space="preserve"> </w:t>
      </w:r>
      <w:r>
        <w:t xml:space="preserve">                </w:t>
      </w:r>
      <w:r>
        <w:t xml:space="preserve"> </w:t>
      </w:r>
      <w:r>
        <w:t xml:space="preserve">év</w:t>
      </w:r>
      <w:r>
        <w:t xml:space="preserve"> </w:t>
      </w:r>
      <w:r>
        <w:t xml:space="preserve">        </w:t>
      </w:r>
      <w:r>
        <w:t xml:space="preserve"> </w:t>
      </w:r>
      <w:r>
        <w:t xml:space="preserve">hó</w:t>
      </w:r>
      <w:r>
        <w:t xml:space="preserve"> </w:t>
      </w:r>
      <w:r>
        <w:t xml:space="preserve">        </w:t>
      </w:r>
      <w:r>
        <w:t xml:space="preserve"> </w:t>
      </w:r>
      <w:r>
        <w:t xml:space="preserve">nap</w:t>
      </w:r>
    </w:p>
    <w:bookmarkStart w:id="20" w:name="a-felek"/>
    <w:p>
      <w:pPr>
        <w:pStyle w:val="Heading2"/>
      </w:pPr>
      <w:r>
        <w:t xml:space="preserve">1. A Felek</w:t>
      </w:r>
    </w:p>
    <w:p>
      <w:pPr>
        <w:pStyle w:val="FirstParagraph"/>
      </w:pPr>
      <w:r>
        <w:rPr>
          <w:bCs/>
          <w:b/>
        </w:rPr>
        <w:t xml:space="preserve">Titoktartásra Jogosult Fél (Átadó):</w:t>
      </w:r>
    </w:p>
    <w:p>
      <w:pPr>
        <w:pStyle w:val="BodyText"/>
      </w:pPr>
      <w:r>
        <w:t xml:space="preserve">Név/Cégnév:</w:t>
      </w:r>
      <w:r>
        <w:t xml:space="preserve"> </w:t>
      </w:r>
      <w:r>
        <w:br/>
      </w:r>
      <w:r>
        <w:t xml:space="preserve">Székhely/Lakcím:</w:t>
      </w:r>
      <w:r>
        <w:t xml:space="preserve"> </w:t>
      </w:r>
      <w:r>
        <w:br/>
      </w:r>
      <w:r>
        <w:t xml:space="preserve">Cégjegyzékszám/Azonosító:</w:t>
      </w:r>
      <w:r>
        <w:t xml:space="preserve"> </w:t>
      </w:r>
      <w:r>
        <w:br/>
      </w:r>
      <w:r>
        <w:t xml:space="preserve">Adószám:</w:t>
      </w:r>
      <w:r>
        <w:t xml:space="preserve"> </w:t>
      </w:r>
      <w:r>
        <w:br/>
      </w:r>
      <w:r>
        <w:t xml:space="preserve">Képviselő neve:</w:t>
      </w:r>
      <w:r>
        <w:t xml:space="preserve"> </w:t>
      </w:r>
      <w:r>
        <w:br/>
      </w:r>
      <w:r>
        <w:t xml:space="preserve">(a továbbiakban:</w:t>
      </w:r>
      <w:r>
        <w:t xml:space="preserve"> </w:t>
      </w:r>
      <w:r>
        <w:rPr>
          <w:bCs/>
          <w:b/>
        </w:rPr>
        <w:t xml:space="preserve">„Átadó"</w:t>
      </w:r>
      <w:r>
        <w:t xml:space="preserve">)</w:t>
      </w:r>
    </w:p>
    <w:p>
      <w:pPr>
        <w:pStyle w:val="BodyText"/>
      </w:pPr>
      <w:r>
        <w:rPr>
          <w:bCs/>
          <w:b/>
        </w:rPr>
        <w:t xml:space="preserve">Titoktartásra Kötelezett Fél (Fogadó):</w:t>
      </w:r>
    </w:p>
    <w:p>
      <w:pPr>
        <w:pStyle w:val="BodyText"/>
      </w:pPr>
      <w:r>
        <w:t xml:space="preserve">Név:</w:t>
      </w:r>
      <w:r>
        <w:t xml:space="preserve"> </w:t>
      </w:r>
      <w:r>
        <w:br/>
      </w:r>
      <w:r>
        <w:t xml:space="preserve">Születési hely, idő:</w:t>
      </w:r>
      <w:r>
        <w:t xml:space="preserve"> </w:t>
      </w:r>
      <w:r>
        <w:br/>
      </w:r>
      <w:r>
        <w:t xml:space="preserve">Anyja neve:</w:t>
      </w:r>
      <w:r>
        <w:t xml:space="preserve"> </w:t>
      </w:r>
      <w:r>
        <w:br/>
      </w:r>
      <w:r>
        <w:t xml:space="preserve">Lakcím:</w:t>
      </w:r>
      <w:r>
        <w:t xml:space="preserve"> </w:t>
      </w:r>
      <w:r>
        <w:br/>
      </w:r>
      <w:r>
        <w:t xml:space="preserve">Személyazonosító okmány száma:</w:t>
      </w:r>
      <w:r>
        <w:t xml:space="preserve"> </w:t>
      </w:r>
      <w:r>
        <w:br/>
      </w:r>
      <w:r>
        <w:t xml:space="preserve">Adóazonosító jel:</w:t>
      </w:r>
      <w:r>
        <w:t xml:space="preserve"> </w:t>
      </w:r>
      <w:r>
        <w:br/>
      </w:r>
      <w:r>
        <w:t xml:space="preserve">(a továbbiakban:</w:t>
      </w:r>
      <w:r>
        <w:t xml:space="preserve"> </w:t>
      </w:r>
      <w:r>
        <w:rPr>
          <w:bCs/>
          <w:b/>
        </w:rPr>
        <w:t xml:space="preserve">„Fogadó"</w:t>
      </w:r>
      <w:r>
        <w:t xml:space="preserve">)</w:t>
      </w:r>
    </w:p>
    <w:p>
      <w:pPr>
        <w:pStyle w:val="BodyText"/>
      </w:pPr>
      <w:r>
        <w:t xml:space="preserve">(az Átadó és a Fogadó a továbbiakban együttesen:</w:t>
      </w:r>
      <w:r>
        <w:t xml:space="preserve"> </w:t>
      </w:r>
      <w:r>
        <w:rPr>
          <w:bCs/>
          <w:b/>
        </w:rPr>
        <w:t xml:space="preserve">„Felek"</w:t>
      </w:r>
      <w:r>
        <w:t xml:space="preserve">)</w:t>
      </w:r>
    </w:p>
    <w:bookmarkEnd w:id="20"/>
    <w:bookmarkStart w:id="21" w:name="preambulum"/>
    <w:p>
      <w:pPr>
        <w:pStyle w:val="Heading2"/>
      </w:pPr>
      <w:r>
        <w:t xml:space="preserve">2. Preambulum</w:t>
      </w:r>
    </w:p>
    <w:p>
      <w:pPr>
        <w:pStyle w:val="FirstParagraph"/>
      </w:pPr>
      <w:r>
        <w:t xml:space="preserve">A Felek kijelentik, hogy a jelen Titoktartási Nyilatkozat (a továbbiakban: „Megállapodás") aláírásával</w:t>
      </w:r>
      <w:r>
        <w:t xml:space="preserve"> </w:t>
      </w:r>
      <w:r>
        <w:t xml:space="preserve">szabályozni kívánják a bizalmas információk védelmét és kezelését. A Fogadó elismeri, hogy az Átadó üzleti</w:t>
      </w:r>
      <w:r>
        <w:t xml:space="preserve"> </w:t>
      </w:r>
      <w:r>
        <w:t xml:space="preserve">tevékenysége során bizalmas, üzleti értékkel bíró információkhoz férhet hozzá, amelyek védelme mindkét Fél</w:t>
      </w:r>
      <w:r>
        <w:t xml:space="preserve"> </w:t>
      </w:r>
      <w:r>
        <w:t xml:space="preserve">érdekében szükséges.</w:t>
      </w:r>
    </w:p>
    <w:p>
      <w:pPr>
        <w:pStyle w:val="BodyText"/>
      </w:pPr>
      <w:r>
        <w:t xml:space="preserve">Jelen Megállapodás a 2012. évi I. törvény (Munka Törvénykönyve), a 2018. évi LIV. törvény (az üzleti titok</w:t>
      </w:r>
      <w:r>
        <w:t xml:space="preserve"> </w:t>
      </w:r>
      <w:r>
        <w:t xml:space="preserve">védelméről) és a 2013. évi V. törvény (Polgári Törvénykönyv) vonatkozó rendelkezéseinek figyelembevételével</w:t>
      </w:r>
      <w:r>
        <w:t xml:space="preserve"> </w:t>
      </w:r>
      <w:r>
        <w:t xml:space="preserve">került megalkotásra.</w:t>
      </w:r>
    </w:p>
    <w:bookmarkEnd w:id="21"/>
    <w:bookmarkStart w:id="22" w:name="fogalommeghatározások"/>
    <w:p>
      <w:pPr>
        <w:pStyle w:val="Heading2"/>
      </w:pPr>
      <w:r>
        <w:t xml:space="preserve">3. Fogalommeghatározások</w:t>
      </w:r>
    </w:p>
    <w:p>
      <w:pPr>
        <w:pStyle w:val="FirstParagraph"/>
      </w:pPr>
      <w:r>
        <w:rPr>
          <w:bCs/>
          <w:b/>
        </w:rPr>
        <w:t xml:space="preserve">3.1. Bizalmas Információ:</w:t>
      </w:r>
      <w:r>
        <w:t xml:space="preserve"> </w:t>
      </w:r>
      <w:r>
        <w:t xml:space="preserve">Jelen Megállapodás alkalmazásában Bizalmas Információnak minősül</w:t>
      </w:r>
      <w:r>
        <w:t xml:space="preserve"> </w:t>
      </w:r>
      <w:r>
        <w:t xml:space="preserve">minden olyan, az Átadó gazdasági tevékenységéhez kapcsolódó tény, tájékoztatás, adat és az azokból készült</w:t>
      </w:r>
      <w:r>
        <w:t xml:space="preserve"> </w:t>
      </w:r>
      <w:r>
        <w:t xml:space="preserve">összeállítás, amely:</w:t>
      </w:r>
    </w:p>
    <w:p>
      <w:pPr>
        <w:numPr>
          <w:ilvl w:val="0"/>
          <w:numId w:val="1001"/>
        </w:numPr>
        <w:pStyle w:val="Compact"/>
      </w:pPr>
      <w:r>
        <w:t xml:space="preserve">nem közismert vagy az érintett gazdasági tevékenységet végző személyek számára nem könnyen hozzáférhető;</w:t>
      </w:r>
    </w:p>
    <w:p>
      <w:pPr>
        <w:numPr>
          <w:ilvl w:val="0"/>
          <w:numId w:val="1001"/>
        </w:numPr>
        <w:pStyle w:val="Compact"/>
      </w:pPr>
      <w:r>
        <w:t xml:space="preserve">vagyoni értékkel bír; és</w:t>
      </w:r>
    </w:p>
    <w:p>
      <w:pPr>
        <w:numPr>
          <w:ilvl w:val="0"/>
          <w:numId w:val="1001"/>
        </w:numPr>
        <w:pStyle w:val="Compact"/>
      </w:pPr>
      <w:r>
        <w:t xml:space="preserve">amelynek titokban tartása érdekében az Átadó az adott helyzetben általában elvárható magatartást</w:t>
      </w:r>
      <w:r>
        <w:t xml:space="preserve"> </w:t>
      </w:r>
      <w:r>
        <w:t xml:space="preserve">tanúsítja.</w:t>
      </w:r>
    </w:p>
    <w:p>
      <w:pPr>
        <w:pStyle w:val="FirstParagraph"/>
      </w:pPr>
      <w:r>
        <w:rPr>
          <w:bCs/>
          <w:b/>
        </w:rPr>
        <w:t xml:space="preserve">3.2. Bizalmas Információnak minősül különösen, de nem kizárólagosan:</w:t>
      </w:r>
    </w:p>
    <w:p>
      <w:pPr>
        <w:numPr>
          <w:ilvl w:val="0"/>
          <w:numId w:val="1002"/>
        </w:numPr>
        <w:pStyle w:val="Compact"/>
      </w:pPr>
      <w:r>
        <w:t xml:space="preserve">üzleti tervek, stratégiák, fejlesztési elképzelések;</w:t>
      </w:r>
    </w:p>
    <w:p>
      <w:pPr>
        <w:numPr>
          <w:ilvl w:val="0"/>
          <w:numId w:val="1002"/>
        </w:numPr>
        <w:pStyle w:val="Compact"/>
      </w:pPr>
      <w:r>
        <w:t xml:space="preserve">pénzügyi adatok, árképzési módszerek, költségstruktúra, haszonkulcsok;</w:t>
      </w:r>
    </w:p>
    <w:p>
      <w:pPr>
        <w:numPr>
          <w:ilvl w:val="0"/>
          <w:numId w:val="1002"/>
        </w:numPr>
        <w:pStyle w:val="Compact"/>
      </w:pPr>
      <w:r>
        <w:t xml:space="preserve">ügyféllisták, beszállítói adatok, szerződéses feltételek;</w:t>
      </w:r>
    </w:p>
    <w:p>
      <w:pPr>
        <w:numPr>
          <w:ilvl w:val="0"/>
          <w:numId w:val="1002"/>
        </w:numPr>
        <w:pStyle w:val="Compact"/>
      </w:pPr>
      <w:r>
        <w:t xml:space="preserve">technológiai megoldások, know-how, gyártási folyamatok;</w:t>
      </w:r>
    </w:p>
    <w:p>
      <w:pPr>
        <w:numPr>
          <w:ilvl w:val="0"/>
          <w:numId w:val="1002"/>
        </w:numPr>
        <w:pStyle w:val="Compact"/>
      </w:pPr>
      <w:r>
        <w:t xml:space="preserve">szoftverek, algoritmusok, forráskódok;</w:t>
      </w:r>
    </w:p>
    <w:p>
      <w:pPr>
        <w:numPr>
          <w:ilvl w:val="0"/>
          <w:numId w:val="1002"/>
        </w:numPr>
        <w:pStyle w:val="Compact"/>
      </w:pPr>
      <w:r>
        <w:t xml:space="preserve">marketing stratégiák, piackutatási adatok;</w:t>
      </w:r>
    </w:p>
    <w:p>
      <w:pPr>
        <w:numPr>
          <w:ilvl w:val="0"/>
          <w:numId w:val="1002"/>
        </w:numPr>
        <w:pStyle w:val="Compact"/>
      </w:pPr>
      <w:r>
        <w:t xml:space="preserve">humánerőforrás-politikák, bérstruktúra, kulcsszemélyek adatai;</w:t>
      </w:r>
    </w:p>
    <w:p>
      <w:pPr>
        <w:numPr>
          <w:ilvl w:val="0"/>
          <w:numId w:val="1002"/>
        </w:numPr>
        <w:pStyle w:val="Compact"/>
      </w:pPr>
      <w:r>
        <w:t xml:space="preserve">minden olyan információ, amelyet az Átadó „bizalmas" vagy „titkos" jelzéssel lát el.</w:t>
      </w:r>
    </w:p>
    <w:p>
      <w:pPr>
        <w:pStyle w:val="FirstParagraph"/>
      </w:pPr>
      <w:r>
        <w:rPr>
          <w:bCs/>
          <w:b/>
        </w:rPr>
        <w:t xml:space="preserve">3.3. Nem minősül Bizalmas Információnak:</w:t>
      </w:r>
    </w:p>
    <w:p>
      <w:pPr>
        <w:numPr>
          <w:ilvl w:val="0"/>
          <w:numId w:val="1003"/>
        </w:numPr>
        <w:pStyle w:val="Compact"/>
      </w:pPr>
      <w:r>
        <w:t xml:space="preserve">az olyan információ, amely az átadás időpontjában már nyilvánosan elérhető volt, vagy később – nem a</w:t>
      </w:r>
      <w:r>
        <w:t xml:space="preserve"> </w:t>
      </w:r>
      <w:r>
        <w:t xml:space="preserve">Fogadó hibájából – nyilvánossá vált;</w:t>
      </w:r>
    </w:p>
    <w:p>
      <w:pPr>
        <w:numPr>
          <w:ilvl w:val="0"/>
          <w:numId w:val="1003"/>
        </w:numPr>
        <w:pStyle w:val="Compact"/>
      </w:pPr>
      <w:r>
        <w:t xml:space="preserve">amelyet a Fogadó bizonyíthatóan az átadás előtt már ismert;</w:t>
      </w:r>
    </w:p>
    <w:p>
      <w:pPr>
        <w:numPr>
          <w:ilvl w:val="0"/>
          <w:numId w:val="1003"/>
        </w:numPr>
        <w:pStyle w:val="Compact"/>
      </w:pPr>
      <w:r>
        <w:t xml:space="preserve">amelyet a Fogadó jogszerűen szerzett meg harmadik féltől, titoktartási kötelezettség megszegése nélkül;</w:t>
      </w:r>
    </w:p>
    <w:p>
      <w:pPr>
        <w:numPr>
          <w:ilvl w:val="0"/>
          <w:numId w:val="1003"/>
        </w:numPr>
        <w:pStyle w:val="Compact"/>
      </w:pPr>
      <w:r>
        <w:t xml:space="preserve">amelyet jogszabály alapján kötelezően nyilvánosságra kell hozni.</w:t>
      </w:r>
    </w:p>
    <w:bookmarkEnd w:id="22"/>
    <w:bookmarkStart w:id="23" w:name="titoktartási-kötelezettség"/>
    <w:p>
      <w:pPr>
        <w:pStyle w:val="Heading2"/>
      </w:pPr>
      <w:r>
        <w:t xml:space="preserve">4. Titoktartási Kötelezettség</w:t>
      </w:r>
    </w:p>
    <w:p>
      <w:pPr>
        <w:pStyle w:val="FirstParagraph"/>
      </w:pPr>
      <w:r>
        <w:rPr>
          <w:bCs/>
          <w:b/>
        </w:rPr>
        <w:t xml:space="preserve">4.1.</w:t>
      </w:r>
      <w:r>
        <w:t xml:space="preserve"> </w:t>
      </w:r>
      <w:r>
        <w:t xml:space="preserve">A Fogadó kötelezettséget vállal arra, hogy:</w:t>
      </w:r>
    </w:p>
    <w:p>
      <w:pPr>
        <w:numPr>
          <w:ilvl w:val="0"/>
          <w:numId w:val="1004"/>
        </w:numPr>
        <w:pStyle w:val="Compact"/>
      </w:pPr>
      <w:r>
        <w:t xml:space="preserve">a Bizalmas Információkat szigorúan bizalmasan kezeli;</w:t>
      </w:r>
    </w:p>
    <w:p>
      <w:pPr>
        <w:numPr>
          <w:ilvl w:val="0"/>
          <w:numId w:val="1004"/>
        </w:numPr>
        <w:pStyle w:val="Compact"/>
      </w:pPr>
      <w:r>
        <w:t xml:space="preserve">a Bizalmas Információkat kizárólag a Felek közötti együttműködés céljára használja fel;</w:t>
      </w:r>
    </w:p>
    <w:p>
      <w:pPr>
        <w:numPr>
          <w:ilvl w:val="0"/>
          <w:numId w:val="1004"/>
        </w:numPr>
        <w:pStyle w:val="Compact"/>
      </w:pPr>
      <w:r>
        <w:t xml:space="preserve">a Bizalmas Információkat harmadik személynek nem adja át, nem teszi hozzáférhetővé, és nem hozza</w:t>
      </w:r>
      <w:r>
        <w:t xml:space="preserve"> </w:t>
      </w:r>
      <w:r>
        <w:t xml:space="preserve">nyilvánosságra;</w:t>
      </w:r>
    </w:p>
    <w:p>
      <w:pPr>
        <w:numPr>
          <w:ilvl w:val="0"/>
          <w:numId w:val="1004"/>
        </w:numPr>
        <w:pStyle w:val="Compact"/>
      </w:pPr>
      <w:r>
        <w:t xml:space="preserve">a Bizalmas Információk megőrzése érdekében legalább olyan gondossággal jár el, mint amilyet saját</w:t>
      </w:r>
      <w:r>
        <w:t xml:space="preserve"> </w:t>
      </w:r>
      <w:r>
        <w:t xml:space="preserve">bizalmas információinak védelmében tanúsítana, de legalább az adott helyzetben általában elvárható</w:t>
      </w:r>
      <w:r>
        <w:t xml:space="preserve"> </w:t>
      </w:r>
      <w:r>
        <w:t xml:space="preserve">gondosságot tanúsítja;</w:t>
      </w:r>
    </w:p>
    <w:p>
      <w:pPr>
        <w:numPr>
          <w:ilvl w:val="0"/>
          <w:numId w:val="1004"/>
        </w:numPr>
        <w:pStyle w:val="Compact"/>
      </w:pPr>
      <w:r>
        <w:t xml:space="preserve">a Bizalmas Információkat tartalmazó dokumentumokat, adathordozókat biztonságosan tárolja és kezeli;</w:t>
      </w:r>
    </w:p>
    <w:p>
      <w:pPr>
        <w:numPr>
          <w:ilvl w:val="0"/>
          <w:numId w:val="1004"/>
        </w:numPr>
        <w:pStyle w:val="Compact"/>
      </w:pPr>
      <w:r>
        <w:t xml:space="preserve">azonnal értesíti az Átadót, ha tudomást szerez a Bizalmas Információk illetéktelen hozzáféréséről vagy</w:t>
      </w:r>
      <w:r>
        <w:t xml:space="preserve"> </w:t>
      </w:r>
      <w:r>
        <w:t xml:space="preserve">feltételezett kiszivárgásáról.</w:t>
      </w:r>
    </w:p>
    <w:p>
      <w:pPr>
        <w:pStyle w:val="FirstParagraph"/>
      </w:pPr>
      <w:r>
        <w:rPr>
          <w:bCs/>
          <w:b/>
        </w:rPr>
        <w:t xml:space="preserve">4.2.</w:t>
      </w:r>
      <w:r>
        <w:t xml:space="preserve"> </w:t>
      </w:r>
      <w:r>
        <w:t xml:space="preserve">A Fogadó a Bizalmas Információkat kizárólag olyan személyekkel oszthatja meg, akiknek</w:t>
      </w:r>
      <w:r>
        <w:t xml:space="preserve"> </w:t>
      </w:r>
      <w:r>
        <w:t xml:space="preserve">az információ ismerete szükséges a Felek közötti együttműködéshez, és akik előzetesen megfelelő titoktartási</w:t>
      </w:r>
      <w:r>
        <w:t xml:space="preserve"> </w:t>
      </w:r>
      <w:r>
        <w:t xml:space="preserve">kötelezettséget vállaltak.</w:t>
      </w:r>
    </w:p>
    <w:p>
      <w:pPr>
        <w:pStyle w:val="BodyText"/>
      </w:pPr>
      <w:r>
        <w:rPr>
          <w:bCs/>
          <w:b/>
        </w:rPr>
        <w:t xml:space="preserve">4.3.</w:t>
      </w:r>
      <w:r>
        <w:t xml:space="preserve"> </w:t>
      </w:r>
      <w:r>
        <w:t xml:space="preserve">Amennyiben a Fogadót bíróság vagy hatóság Bizalmas Információ kiadására kötelezi, a</w:t>
      </w:r>
      <w:r>
        <w:t xml:space="preserve"> </w:t>
      </w:r>
      <w:r>
        <w:t xml:space="preserve">Fogadó köteles:</w:t>
      </w:r>
    </w:p>
    <w:p>
      <w:pPr>
        <w:numPr>
          <w:ilvl w:val="0"/>
          <w:numId w:val="1005"/>
        </w:numPr>
        <w:pStyle w:val="Compact"/>
      </w:pPr>
      <w:r>
        <w:t xml:space="preserve">erről haladéktalanul értesíteni az Átadót;</w:t>
      </w:r>
    </w:p>
    <w:p>
      <w:pPr>
        <w:numPr>
          <w:ilvl w:val="0"/>
          <w:numId w:val="1005"/>
        </w:numPr>
        <w:pStyle w:val="Compact"/>
      </w:pPr>
      <w:r>
        <w:t xml:space="preserve">együttműködni az Átadóval a kiadandó információ körének minimalizálása érdekében;</w:t>
      </w:r>
    </w:p>
    <w:p>
      <w:pPr>
        <w:numPr>
          <w:ilvl w:val="0"/>
          <w:numId w:val="1005"/>
        </w:numPr>
        <w:pStyle w:val="Compact"/>
      </w:pPr>
      <w:r>
        <w:t xml:space="preserve">kérni a bíróságtól vagy hatóságtól az információ bizalmas kezelését.</w:t>
      </w:r>
    </w:p>
    <w:bookmarkEnd w:id="23"/>
    <w:bookmarkStart w:id="24" w:name="a-megállapodás-időtartama"/>
    <w:p>
      <w:pPr>
        <w:pStyle w:val="Heading2"/>
      </w:pPr>
      <w:r>
        <w:t xml:space="preserve">5. A Megállapodás Időtartama</w:t>
      </w:r>
    </w:p>
    <w:p>
      <w:pPr>
        <w:pStyle w:val="FirstParagraph"/>
      </w:pPr>
      <w:r>
        <w:rPr>
          <w:bCs/>
          <w:b/>
        </w:rPr>
        <w:t xml:space="preserve">5.1.</w:t>
      </w:r>
      <w:r>
        <w:t xml:space="preserve"> </w:t>
      </w:r>
      <w:r>
        <w:t xml:space="preserve">Jelen Megállapodás az aláírás napján lép hatályba.</w:t>
      </w:r>
    </w:p>
    <w:p>
      <w:pPr>
        <w:pStyle w:val="BodyText"/>
      </w:pPr>
      <w:r>
        <w:rPr>
          <w:bCs/>
          <w:b/>
        </w:rPr>
        <w:t xml:space="preserve">5.2.</w:t>
      </w:r>
      <w:r>
        <w:t xml:space="preserve"> </w:t>
      </w:r>
      <w:r>
        <w:t xml:space="preserve">A titoktartási kötelezettség időtartama:</w:t>
      </w:r>
    </w:p>
    <w:p>
      <w:pPr>
        <w:numPr>
          <w:ilvl w:val="0"/>
          <w:numId w:val="1006"/>
        </w:numPr>
        <w:pStyle w:val="Compact"/>
      </w:pPr>
      <w:r>
        <w:t xml:space="preserve">a Felek közötti együttműködés/munkaviszony fennállása alatt; valamint</w:t>
      </w:r>
    </w:p>
    <w:p>
      <w:pPr>
        <w:numPr>
          <w:ilvl w:val="0"/>
          <w:numId w:val="1006"/>
        </w:numPr>
        <w:pStyle w:val="Compact"/>
      </w:pPr>
      <w:r>
        <w:t xml:space="preserve">az együttműködés/munkaviszony megszűnését követő</w:t>
      </w:r>
      <w:r>
        <w:t xml:space="preserve"> </w:t>
      </w:r>
      <w:r>
        <w:t xml:space="preserve">      </w:t>
      </w:r>
      <w:r>
        <w:t xml:space="preserve"> </w:t>
      </w:r>
      <w:r>
        <w:t xml:space="preserve">(</w:t>
      </w:r>
      <w:r>
        <w:t xml:space="preserve">      </w:t>
      </w:r>
      <w:r>
        <w:t xml:space="preserve">) évig.</w:t>
      </w:r>
    </w:p>
    <w:p>
      <w:pPr>
        <w:pStyle w:val="FirstParagraph"/>
      </w:pPr>
      <w:r>
        <w:rPr>
          <w:bCs/>
          <w:b/>
        </w:rPr>
        <w:t xml:space="preserve">5.3.</w:t>
      </w:r>
      <w:r>
        <w:t xml:space="preserve"> </w:t>
      </w:r>
      <w:r>
        <w:t xml:space="preserve">Az üzleti titoknak minősülő Bizalmas Információk tekintetében a titoktartási</w:t>
      </w:r>
      <w:r>
        <w:t xml:space="preserve"> </w:t>
      </w:r>
      <w:r>
        <w:t xml:space="preserve">kötelezettség időbeli korlátozás nélkül, határozatlan ideig fennáll.</w:t>
      </w:r>
    </w:p>
    <w:bookmarkEnd w:id="24"/>
    <w:bookmarkStart w:id="25" w:name="dokumentumok-visszaadása"/>
    <w:p>
      <w:pPr>
        <w:pStyle w:val="Heading2"/>
      </w:pPr>
      <w:r>
        <w:t xml:space="preserve">6. Dokumentumok Visszaadása</w:t>
      </w:r>
    </w:p>
    <w:p>
      <w:pPr>
        <w:pStyle w:val="FirstParagraph"/>
      </w:pPr>
      <w:r>
        <w:rPr>
          <w:bCs/>
          <w:b/>
        </w:rPr>
        <w:t xml:space="preserve">6.1.</w:t>
      </w:r>
      <w:r>
        <w:t xml:space="preserve"> </w:t>
      </w:r>
      <w:r>
        <w:t xml:space="preserve">A Felek közötti együttműködés megszűnésekor, vagy az Átadó írásbeli kérésére a Fogadó</w:t>
      </w:r>
      <w:r>
        <w:t xml:space="preserve"> </w:t>
      </w:r>
      <w:r>
        <w:t xml:space="preserve">köteles:</w:t>
      </w:r>
    </w:p>
    <w:p>
      <w:pPr>
        <w:numPr>
          <w:ilvl w:val="0"/>
          <w:numId w:val="1007"/>
        </w:numPr>
        <w:pStyle w:val="Compact"/>
      </w:pPr>
      <w:r>
        <w:t xml:space="preserve">minden Bizalmas Információt tartalmazó dokumentumot, adathordozót, másolatot visszaadni az Átadónak;</w:t>
      </w:r>
      <w:r>
        <w:t xml:space="preserve"> </w:t>
      </w:r>
      <w:r>
        <w:t xml:space="preserve">vagy</w:t>
      </w:r>
    </w:p>
    <w:p>
      <w:pPr>
        <w:numPr>
          <w:ilvl w:val="0"/>
          <w:numId w:val="1007"/>
        </w:numPr>
        <w:pStyle w:val="Compact"/>
      </w:pPr>
      <w:r>
        <w:t xml:space="preserve">az Átadó kérésére azokat megsemmisíteni, és a megsemmisítésről írásbeli nyilatkozatot tenni.</w:t>
      </w:r>
    </w:p>
    <w:p>
      <w:pPr>
        <w:pStyle w:val="FirstParagraph"/>
      </w:pPr>
      <w:r>
        <w:rPr>
          <w:bCs/>
          <w:b/>
        </w:rPr>
        <w:t xml:space="preserve">6.2.</w:t>
      </w:r>
      <w:r>
        <w:t xml:space="preserve"> </w:t>
      </w:r>
      <w:r>
        <w:t xml:space="preserve">A Fogadó nem őrizhet meg másolatot, kivonatot vagy bármilyen reprodukciót a Bizalmas</w:t>
      </w:r>
      <w:r>
        <w:t xml:space="preserve"> </w:t>
      </w:r>
      <w:r>
        <w:t xml:space="preserve">Információkból, kivéve, ha jogszabály kötelezi a megőrzésére.</w:t>
      </w:r>
    </w:p>
    <w:bookmarkEnd w:id="25"/>
    <w:bookmarkStart w:id="26" w:name="szellemi-tulajdon"/>
    <w:p>
      <w:pPr>
        <w:pStyle w:val="Heading2"/>
      </w:pPr>
      <w:r>
        <w:t xml:space="preserve">7. Szellemi Tulajdon</w:t>
      </w:r>
    </w:p>
    <w:p>
      <w:pPr>
        <w:pStyle w:val="FirstParagraph"/>
      </w:pPr>
      <w:r>
        <w:rPr>
          <w:bCs/>
          <w:b/>
        </w:rPr>
        <w:t xml:space="preserve">7.1.</w:t>
      </w:r>
      <w:r>
        <w:t xml:space="preserve"> </w:t>
      </w:r>
      <w:r>
        <w:t xml:space="preserve">Jelen Megállapodás nem keletkeztet a Fogadó javára semmilyen jogot a Bizalmas</w:t>
      </w:r>
      <w:r>
        <w:t xml:space="preserve"> </w:t>
      </w:r>
      <w:r>
        <w:t xml:space="preserve">Információkra vagy az azokhoz kapcsolódó szellemi tulajdonjogokra vonatkozóan.</w:t>
      </w:r>
    </w:p>
    <w:p>
      <w:pPr>
        <w:pStyle w:val="BodyText"/>
      </w:pPr>
      <w:r>
        <w:rPr>
          <w:bCs/>
          <w:b/>
        </w:rPr>
        <w:t xml:space="preserve">7.2.</w:t>
      </w:r>
      <w:r>
        <w:t xml:space="preserve"> </w:t>
      </w:r>
      <w:r>
        <w:t xml:space="preserve">A Bizalmas Információkhoz kapcsolódó minden szellemi tulajdonjog az Átadó kizárólagos</w:t>
      </w:r>
      <w:r>
        <w:t xml:space="preserve"> </w:t>
      </w:r>
      <w:r>
        <w:t xml:space="preserve">tulajdonában marad.</w:t>
      </w:r>
    </w:p>
    <w:bookmarkEnd w:id="26"/>
    <w:bookmarkStart w:id="27" w:name="szerződésszegés-jogkövetkezményei"/>
    <w:p>
      <w:pPr>
        <w:pStyle w:val="Heading2"/>
      </w:pPr>
      <w:r>
        <w:t xml:space="preserve">8. Szerződésszegés Jogkövetkezményei</w:t>
      </w:r>
    </w:p>
    <w:p>
      <w:pPr>
        <w:pStyle w:val="FirstParagraph"/>
      </w:pPr>
      <w:r>
        <w:rPr>
          <w:bCs/>
          <w:b/>
        </w:rPr>
        <w:t xml:space="preserve">8.1. Kötbér:</w:t>
      </w:r>
      <w:r>
        <w:t xml:space="preserve"> </w:t>
      </w:r>
      <w:r>
        <w:t xml:space="preserve">A Fogadó tudomásul veszi, hogy a jelen Megállapodásban foglalt titoktartási</w:t>
      </w:r>
      <w:r>
        <w:t xml:space="preserve"> </w:t>
      </w:r>
      <w:r>
        <w:t xml:space="preserve">kötelezettség megszegése esetén az Átadó részére kötbért köteles fizetni.</w:t>
      </w:r>
    </w:p>
    <w:p>
      <w:pPr>
        <w:pStyle w:val="BodyText"/>
      </w:pPr>
      <w:r>
        <w:t xml:space="preserve">A kötbér összege:</w:t>
      </w:r>
      <w:r>
        <w:t xml:space="preserve"> </w:t>
      </w:r>
      <w:r>
        <w:t xml:space="preserve">                                </w:t>
      </w:r>
      <w:r>
        <w:t xml:space="preserve"> </w:t>
      </w:r>
      <w:r>
        <w:t xml:space="preserve">Ft, azaz</w:t>
      </w:r>
      <w:r>
        <w:t xml:space="preserve"> </w:t>
      </w:r>
      <w:r>
        <w:t xml:space="preserve">                                                                </w:t>
      </w:r>
      <w:r>
        <w:t xml:space="preserve"> </w:t>
      </w:r>
      <w:r>
        <w:t xml:space="preserve">forint.</w:t>
      </w:r>
    </w:p>
    <w:p>
      <w:pPr>
        <w:pStyle w:val="BodyText"/>
      </w:pPr>
      <w:r>
        <w:rPr>
          <w:bCs/>
          <w:b/>
        </w:rPr>
        <w:t xml:space="preserve">8.2. Kártérítés:</w:t>
      </w:r>
      <w:r>
        <w:t xml:space="preserve"> </w:t>
      </w:r>
      <w:r>
        <w:t xml:space="preserve">A kötbér megfizetése nem mentesíti a Fogadót a kötbért meghaladó kár</w:t>
      </w:r>
      <w:r>
        <w:t xml:space="preserve"> </w:t>
      </w:r>
      <w:r>
        <w:t xml:space="preserve">megtérítése alól. Az Átadó a kötbéren felül követelheti a titoktartási kötelezettség megszegéséből eredő</w:t>
      </w:r>
      <w:r>
        <w:t xml:space="preserve"> </w:t>
      </w:r>
      <w:r>
        <w:t xml:space="preserve">teljes kárának megtérítését.</w:t>
      </w:r>
    </w:p>
    <w:p>
      <w:pPr>
        <w:pStyle w:val="BodyText"/>
      </w:pPr>
      <w:r>
        <w:rPr>
          <w:bCs/>
          <w:b/>
        </w:rPr>
        <w:t xml:space="preserve">8.3. Abbahagyás és megelőzés:</w:t>
      </w:r>
      <w:r>
        <w:t xml:space="preserve"> </w:t>
      </w:r>
      <w:r>
        <w:t xml:space="preserve">Szerződésszegés esetén az Átadó követelheti a jogsértő</w:t>
      </w:r>
      <w:r>
        <w:t xml:space="preserve"> </w:t>
      </w:r>
      <w:r>
        <w:t xml:space="preserve">magatartás abbahagyását, a jogsértő állapot megszüntetését, valamint ideiglenes intézkedés keretében a</w:t>
      </w:r>
      <w:r>
        <w:t xml:space="preserve"> </w:t>
      </w:r>
      <w:r>
        <w:t xml:space="preserve">további jogsértés megelőzését.</w:t>
      </w:r>
    </w:p>
    <w:p>
      <w:pPr>
        <w:pStyle w:val="BodyText"/>
      </w:pPr>
      <w:r>
        <w:rPr>
          <w:bCs/>
          <w:b/>
        </w:rPr>
        <w:t xml:space="preserve">8.4. Munkajogi következmények:</w:t>
      </w:r>
      <w:r>
        <w:t xml:space="preserve"> </w:t>
      </w:r>
      <w:r>
        <w:t xml:space="preserve">Amennyiben a Fogadó munkaviszonyban áll az Átadóval, a</w:t>
      </w:r>
      <w:r>
        <w:t xml:space="preserve"> </w:t>
      </w:r>
      <w:r>
        <w:t xml:space="preserve">titoktartási kötelezettség megszegése a Munka Törvénykönyve szerinti munkajogi jogkövetkezményeket</w:t>
      </w:r>
      <w:r>
        <w:t xml:space="preserve"> </w:t>
      </w:r>
      <w:r>
        <w:t xml:space="preserve">(figyelmeztetés, felmondás, azonnali hatályú felmondás) vonhat maga után.</w:t>
      </w:r>
    </w:p>
    <w:bookmarkEnd w:id="27"/>
    <w:bookmarkStart w:id="28" w:name="vegyes-rendelkezések"/>
    <w:p>
      <w:pPr>
        <w:pStyle w:val="Heading2"/>
      </w:pPr>
      <w:r>
        <w:t xml:space="preserve">9. Vegyes Rendelkezések</w:t>
      </w:r>
    </w:p>
    <w:p>
      <w:pPr>
        <w:pStyle w:val="FirstParagraph"/>
      </w:pPr>
      <w:r>
        <w:rPr>
          <w:bCs/>
          <w:b/>
        </w:rPr>
        <w:t xml:space="preserve">9.1.</w:t>
      </w:r>
      <w:r>
        <w:t xml:space="preserve"> </w:t>
      </w:r>
      <w:r>
        <w:t xml:space="preserve">Jelen Megállapodás módosítása és kiegészítése kizárólag írásban, mindkét Fél</w:t>
      </w:r>
      <w:r>
        <w:t xml:space="preserve"> </w:t>
      </w:r>
      <w:r>
        <w:t xml:space="preserve">aláírásával érvényes.</w:t>
      </w:r>
    </w:p>
    <w:p>
      <w:pPr>
        <w:pStyle w:val="BodyText"/>
      </w:pPr>
      <w:r>
        <w:rPr>
          <w:bCs/>
          <w:b/>
        </w:rPr>
        <w:t xml:space="preserve">9.2.</w:t>
      </w:r>
      <w:r>
        <w:t xml:space="preserve"> </w:t>
      </w:r>
      <w:r>
        <w:t xml:space="preserve">Ha jelen Megállapodás bármely rendelkezése érvénytelennek vagy végrehajthatatlannak</w:t>
      </w:r>
      <w:r>
        <w:t xml:space="preserve"> </w:t>
      </w:r>
      <w:r>
        <w:t xml:space="preserve">bizonyul, az nem érinti a többi rendelkezés érvényességét.</w:t>
      </w:r>
    </w:p>
    <w:p>
      <w:pPr>
        <w:pStyle w:val="BodyText"/>
      </w:pPr>
      <w:r>
        <w:rPr>
          <w:bCs/>
          <w:b/>
        </w:rPr>
        <w:t xml:space="preserve">9.3.</w:t>
      </w:r>
      <w:r>
        <w:t xml:space="preserve"> </w:t>
      </w:r>
      <w:r>
        <w:t xml:space="preserve">A Felek kijelentik, hogy jelen Megállapodásból eredő jogvitáikat elsősorban békés úton,</w:t>
      </w:r>
      <w:r>
        <w:t xml:space="preserve"> </w:t>
      </w:r>
      <w:r>
        <w:t xml:space="preserve">tárgyalás útján kísérlik meg rendezni. Ennek sikertelensége esetén a Felek kikötik a</w:t>
      </w:r>
      <w:r>
        <w:t xml:space="preserve"> </w:t>
      </w:r>
      <w:r>
        <w:t xml:space="preserve">                                </w:t>
      </w:r>
      <w:r>
        <w:t xml:space="preserve"> </w:t>
      </w:r>
      <w:r>
        <w:t xml:space="preserve">Bíróság kizárólagos illetékességét.</w:t>
      </w:r>
    </w:p>
    <w:p>
      <w:pPr>
        <w:pStyle w:val="BodyText"/>
      </w:pPr>
      <w:r>
        <w:rPr>
          <w:bCs/>
          <w:b/>
        </w:rPr>
        <w:t xml:space="preserve">9.4.</w:t>
      </w:r>
      <w:r>
        <w:t xml:space="preserve"> </w:t>
      </w:r>
      <w:r>
        <w:t xml:space="preserve">Jelen Megállapodásban nem szabályozott kérdésekben a Polgári Törvénykönyv, a Munka</w:t>
      </w:r>
      <w:r>
        <w:t xml:space="preserve"> </w:t>
      </w:r>
      <w:r>
        <w:t xml:space="preserve">Törvénykönyve és az üzleti titok védelméről szóló 2018. évi LIV. törvény rendelkezései az irányadók.</w:t>
      </w:r>
    </w:p>
    <w:p>
      <w:pPr>
        <w:pStyle w:val="BodyText"/>
      </w:pPr>
      <w:r>
        <w:rPr>
          <w:bCs/>
          <w:b/>
        </w:rPr>
        <w:t xml:space="preserve">9.5.</w:t>
      </w:r>
      <w:r>
        <w:t xml:space="preserve"> </w:t>
      </w:r>
      <w:r>
        <w:t xml:space="preserve">Jelen Megállapodás magyar nyelven, 2 (kettő) egymással megegyező eredeti példányban</w:t>
      </w:r>
      <w:r>
        <w:t xml:space="preserve"> </w:t>
      </w:r>
      <w:r>
        <w:t xml:space="preserve">készült, amelyből 1-1 példány a Feleket illeti meg.</w:t>
      </w:r>
    </w:p>
    <w:bookmarkEnd w:id="28"/>
    <w:bookmarkStart w:id="29" w:name="nyilatkozatok"/>
    <w:p>
      <w:pPr>
        <w:pStyle w:val="Heading2"/>
      </w:pPr>
      <w:r>
        <w:t xml:space="preserve">10. Nyilatkozatok</w:t>
      </w:r>
    </w:p>
    <w:p>
      <w:pPr>
        <w:pStyle w:val="FirstParagraph"/>
      </w:pPr>
      <w:r>
        <w:t xml:space="preserve">A Fogadó kijelenti, hogy:</w:t>
      </w:r>
    </w:p>
    <w:p>
      <w:pPr>
        <w:numPr>
          <w:ilvl w:val="0"/>
          <w:numId w:val="1008"/>
        </w:numPr>
        <w:pStyle w:val="Compact"/>
      </w:pPr>
      <w:r>
        <w:t xml:space="preserve">jelen Megállapodást elolvasta, annak tartalmát megértette;</w:t>
      </w:r>
    </w:p>
    <w:p>
      <w:pPr>
        <w:numPr>
          <w:ilvl w:val="0"/>
          <w:numId w:val="1008"/>
        </w:numPr>
        <w:pStyle w:val="Compact"/>
      </w:pPr>
      <w:r>
        <w:t xml:space="preserve">jelen Megállapodást mint akaratával mindenben megegyezőt, saját kezűleg írja alá;</w:t>
      </w:r>
    </w:p>
    <w:p>
      <w:pPr>
        <w:numPr>
          <w:ilvl w:val="0"/>
          <w:numId w:val="1008"/>
        </w:numPr>
        <w:pStyle w:val="Compact"/>
      </w:pPr>
      <w:r>
        <w:t xml:space="preserve">tisztában van a titoktartási kötelezettség megszegésének jogkövetkezményeivel;</w:t>
      </w:r>
    </w:p>
    <w:p>
      <w:pPr>
        <w:numPr>
          <w:ilvl w:val="0"/>
          <w:numId w:val="1008"/>
        </w:numPr>
        <w:pStyle w:val="Compact"/>
      </w:pPr>
      <w:r>
        <w:t xml:space="preserve">tudomásul veszi, hogy a titoktartási kötelezettség az együttműködés/munkaviszony megszűnése után is</w:t>
      </w:r>
      <w:r>
        <w:t xml:space="preserve"> </w:t>
      </w:r>
      <w:r>
        <w:t xml:space="preserve">fennáll a jelen Megállapodásban meghatározott időtartamig.</w:t>
      </w:r>
    </w:p>
    <w:bookmarkEnd w:id="29"/>
    <w:p>
      <w:pPr>
        <w:pStyle w:val="FirstParagraph"/>
      </w:pPr>
      <w:r>
        <w:t xml:space="preserve">Az Átadó (Titoktartásra Jogosult)</w:t>
      </w:r>
      <w:r>
        <w:br/>
      </w:r>
      <w:r>
        <w:t xml:space="preserve">Név: _______________________</w:t>
      </w:r>
      <w:r>
        <w:br/>
      </w:r>
      <w:r>
        <w:t xml:space="preserve">Beosztás: _______________________</w:t>
      </w:r>
    </w:p>
    <w:p>
      <w:pPr>
        <w:pStyle w:val="BodyText"/>
      </w:pPr>
      <w:r>
        <w:t xml:space="preserve">A Fogadó (Titoktartásra Kötelezett)</w:t>
      </w:r>
      <w:r>
        <w:br/>
      </w:r>
      <w:r>
        <w:t xml:space="preserve">Név: _______________________</w:t>
      </w:r>
    </w:p>
    <w:p>
      <w:pPr>
        <w:pStyle w:val="BodyText"/>
      </w:pPr>
      <w:r>
        <w:br/>
      </w:r>
      <w:r>
        <w:br/>
      </w:r>
      <w:r>
        <w:t xml:space="preserve">Minta dokumentum - Forrás: berkalkulator.com</w:t>
      </w:r>
      <w:r>
        <w:br/>
      </w:r>
      <w:r>
        <w:t xml:space="preserve">Ez a dokumentum általános iránymutatásként szolgál. Speciális esetekben jogász bevonása javasolt.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h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Titoktartási Nyilatkozat Minta 2026</dc:title>
  <dc:creator/>
  <dc:language>hu</dc:language>
  <cp:keywords/>
  <dcterms:created xsi:type="dcterms:W3CDTF">2025-12-04T20:22:24Z</dcterms:created>
  <dcterms:modified xsi:type="dcterms:W3CDTF">2025-12-04T20:22:24Z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